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29513" w14:textId="59516244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4632A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087B96">
        <w:rPr>
          <w:b/>
          <w:noProof/>
          <w:sz w:val="24"/>
        </w:rPr>
        <w:t>5</w:t>
      </w:r>
      <w:r w:rsidR="002E30E4">
        <w:rPr>
          <w:b/>
          <w:noProof/>
          <w:sz w:val="24"/>
        </w:rPr>
        <w:t>09580</w:t>
      </w:r>
      <w:r w:rsidRPr="00EC3B28">
        <w:rPr>
          <w:b/>
          <w:noProof/>
          <w:sz w:val="24"/>
        </w:rPr>
        <w:fldChar w:fldCharType="end"/>
      </w:r>
    </w:p>
    <w:p w14:paraId="4E1DB4CC" w14:textId="7435B166" w:rsidR="00087B96" w:rsidRPr="00087B96" w:rsidRDefault="004632A2" w:rsidP="00087B9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_GoBack"/>
      <w:bookmarkEnd w:id="1"/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10FB49E6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C0153C" w:rsidRPr="00C0153C">
        <w:rPr>
          <w:rFonts w:ascii="Arial" w:eastAsia="SimSun" w:hAnsi="Arial" w:cs="Arial"/>
          <w:b/>
          <w:sz w:val="24"/>
          <w:szCs w:val="24"/>
          <w:lang w:val="en-US" w:eastAsia="zh-CN"/>
        </w:rPr>
        <w:t>FWA MPR for intra-band non-contiguous CA</w:t>
      </w:r>
    </w:p>
    <w:p w14:paraId="5C242B7E" w14:textId="72F804CC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B2876">
        <w:rPr>
          <w:rFonts w:ascii="Arial" w:eastAsia="SimSun" w:hAnsi="Arial" w:cs="Arial"/>
          <w:b/>
          <w:sz w:val="24"/>
          <w:szCs w:val="24"/>
          <w:lang w:val="en-US" w:eastAsia="zh-CN"/>
        </w:rPr>
        <w:t>7.1.</w:t>
      </w:r>
      <w:r w:rsidR="00B314BC">
        <w:rPr>
          <w:rFonts w:ascii="Arial" w:eastAsia="SimSun" w:hAnsi="Arial" w:cs="Arial"/>
          <w:b/>
          <w:sz w:val="24"/>
          <w:szCs w:val="24"/>
          <w:lang w:val="en-US" w:eastAsia="zh-CN"/>
        </w:rPr>
        <w:t>2</w:t>
      </w:r>
      <w:r w:rsidR="006B2876">
        <w:rPr>
          <w:rFonts w:ascii="Arial" w:eastAsia="SimSun" w:hAnsi="Arial" w:cs="Arial"/>
          <w:b/>
          <w:sz w:val="24"/>
          <w:szCs w:val="24"/>
          <w:lang w:val="en-US" w:eastAsia="zh-CN"/>
        </w:rPr>
        <w:t>.1.2</w:t>
      </w:r>
    </w:p>
    <w:p w14:paraId="72A57369" w14:textId="77777777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 xml:space="preserve">Discussion and </w:t>
      </w:r>
      <w:r w:rsidRPr="00D15AE9">
        <w:rPr>
          <w:rFonts w:ascii="Arial" w:hAnsi="Arial" w:cs="Arial"/>
          <w:b/>
          <w:sz w:val="24"/>
          <w:szCs w:val="24"/>
        </w:rPr>
        <w:t>Approval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39FE58C6" w14:textId="14C388FE" w:rsidR="004632A2" w:rsidRDefault="00C43189" w:rsidP="00FA326F">
      <w:r>
        <w:t xml:space="preserve">RAN4 </w:t>
      </w:r>
      <w:r w:rsidR="004632A2">
        <w:t>agreed PC1.5 MPR for the following</w:t>
      </w:r>
      <w:r w:rsidR="0055000A">
        <w:t xml:space="preserve"> cases (green colour)</w:t>
      </w:r>
      <w:r w:rsidR="00BC439A">
        <w:t xml:space="preserve"> except for FWA of PC1.5 intra-band NC CA</w:t>
      </w:r>
      <w:r w:rsidR="004632A2">
        <w:t>.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843"/>
        <w:gridCol w:w="1418"/>
        <w:gridCol w:w="1417"/>
      </w:tblGrid>
      <w:tr w:rsidR="00EF3688" w14:paraId="5D4B73F1" w14:textId="77777777" w:rsidTr="00EF3688">
        <w:trPr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0B23E719" w14:textId="77777777" w:rsidR="00EF3688" w:rsidRDefault="00EF3688" w:rsidP="00FA326F"/>
        </w:tc>
        <w:tc>
          <w:tcPr>
            <w:tcW w:w="1843" w:type="dxa"/>
          </w:tcPr>
          <w:p w14:paraId="7B656BF1" w14:textId="77777777" w:rsidR="00EF3688" w:rsidRDefault="00EF3688" w:rsidP="00FA326F"/>
        </w:tc>
        <w:tc>
          <w:tcPr>
            <w:tcW w:w="1418" w:type="dxa"/>
          </w:tcPr>
          <w:p w14:paraId="7CEAEFCA" w14:textId="14AE08E5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Handheld</w:t>
            </w:r>
          </w:p>
        </w:tc>
        <w:tc>
          <w:tcPr>
            <w:tcW w:w="1417" w:type="dxa"/>
          </w:tcPr>
          <w:p w14:paraId="5BFE004F" w14:textId="28609BCC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FWA</w:t>
            </w:r>
          </w:p>
        </w:tc>
      </w:tr>
      <w:tr w:rsidR="00EF3688" w14:paraId="5939A143" w14:textId="77777777" w:rsidTr="00EF3688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32ABCEBA" w14:textId="1411FB75" w:rsidR="00EF3688" w:rsidRPr="004632A2" w:rsidRDefault="00EF3688" w:rsidP="00EF368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PC1.5 intra-band C CA </w:t>
            </w:r>
            <w:r w:rsidR="0055000A">
              <w:rPr>
                <w:rFonts w:eastAsia="맑은 고딕"/>
                <w:lang w:eastAsia="ko-KR"/>
              </w:rPr>
              <w:t>(2Tx)</w:t>
            </w:r>
          </w:p>
        </w:tc>
        <w:tc>
          <w:tcPr>
            <w:tcW w:w="1843" w:type="dxa"/>
          </w:tcPr>
          <w:p w14:paraId="042677D0" w14:textId="61F7734A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>
              <w:rPr>
                <w:rFonts w:eastAsia="맑은 고딕" w:hint="eastAsia"/>
                <w:lang w:eastAsia="ko-KR"/>
              </w:rPr>
              <w:t xml:space="preserve">ontiguous </w:t>
            </w:r>
            <w:r>
              <w:rPr>
                <w:rFonts w:eastAsia="맑은 고딕"/>
                <w:lang w:eastAsia="ko-KR"/>
              </w:rPr>
              <w:t>RB allocation</w:t>
            </w:r>
          </w:p>
        </w:tc>
        <w:tc>
          <w:tcPr>
            <w:tcW w:w="1418" w:type="dxa"/>
          </w:tcPr>
          <w:p w14:paraId="52CF098E" w14:textId="51C5F43E" w:rsidR="00EF3688" w:rsidRPr="00EF3688" w:rsidRDefault="00EF3688" w:rsidP="00FA326F">
            <w:pPr>
              <w:rPr>
                <w:rFonts w:eastAsia="맑은 고딕"/>
                <w:highlight w:val="green"/>
                <w:lang w:eastAsia="ko-KR"/>
              </w:rPr>
            </w:pPr>
            <w:r w:rsidRPr="00EF3688">
              <w:rPr>
                <w:rFonts w:eastAsia="맑은 고딕" w:hint="eastAsia"/>
                <w:highlight w:val="green"/>
                <w:lang w:eastAsia="ko-KR"/>
              </w:rPr>
              <w:t>Agreed</w:t>
            </w:r>
          </w:p>
        </w:tc>
        <w:tc>
          <w:tcPr>
            <w:tcW w:w="1417" w:type="dxa"/>
          </w:tcPr>
          <w:p w14:paraId="6BAE5FC1" w14:textId="50CD6C00" w:rsidR="00EF3688" w:rsidRPr="00EF3688" w:rsidRDefault="00EF3688" w:rsidP="00FA326F">
            <w:pPr>
              <w:rPr>
                <w:rFonts w:eastAsia="맑은 고딕"/>
                <w:highlight w:val="green"/>
                <w:lang w:eastAsia="ko-KR"/>
              </w:rPr>
            </w:pPr>
            <w:r w:rsidRPr="00EF3688">
              <w:rPr>
                <w:rFonts w:eastAsia="맑은 고딕" w:hint="eastAsia"/>
                <w:highlight w:val="green"/>
                <w:lang w:eastAsia="ko-KR"/>
              </w:rPr>
              <w:t>Agreed</w:t>
            </w:r>
          </w:p>
        </w:tc>
      </w:tr>
      <w:tr w:rsidR="00EF3688" w14:paraId="1ED30320" w14:textId="77777777" w:rsidTr="00EF3688">
        <w:trPr>
          <w:jc w:val="center"/>
        </w:trPr>
        <w:tc>
          <w:tcPr>
            <w:tcW w:w="2263" w:type="dxa"/>
            <w:tcBorders>
              <w:top w:val="nil"/>
            </w:tcBorders>
          </w:tcPr>
          <w:p w14:paraId="12EC618E" w14:textId="77777777" w:rsidR="00EF3688" w:rsidRDefault="00EF3688" w:rsidP="00FA326F"/>
        </w:tc>
        <w:tc>
          <w:tcPr>
            <w:tcW w:w="1843" w:type="dxa"/>
          </w:tcPr>
          <w:p w14:paraId="116752BD" w14:textId="51D61794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Non-contiguous RB allocation</w:t>
            </w:r>
          </w:p>
        </w:tc>
        <w:tc>
          <w:tcPr>
            <w:tcW w:w="1418" w:type="dxa"/>
          </w:tcPr>
          <w:p w14:paraId="43DDE172" w14:textId="6E55335B" w:rsidR="00EF3688" w:rsidRPr="00EF3688" w:rsidRDefault="00EF3688" w:rsidP="00FA326F">
            <w:pPr>
              <w:rPr>
                <w:rFonts w:eastAsia="맑은 고딕"/>
                <w:highlight w:val="green"/>
                <w:lang w:eastAsia="ko-KR"/>
              </w:rPr>
            </w:pPr>
            <w:r w:rsidRPr="00EF3688">
              <w:rPr>
                <w:rFonts w:eastAsia="맑은 고딕" w:hint="eastAsia"/>
                <w:highlight w:val="green"/>
                <w:lang w:eastAsia="ko-KR"/>
              </w:rPr>
              <w:t>Agreed</w:t>
            </w:r>
          </w:p>
        </w:tc>
        <w:tc>
          <w:tcPr>
            <w:tcW w:w="1417" w:type="dxa"/>
          </w:tcPr>
          <w:p w14:paraId="321EA283" w14:textId="25A730F2" w:rsidR="00EF3688" w:rsidRPr="00EF3688" w:rsidRDefault="00EF3688" w:rsidP="00FA326F">
            <w:pPr>
              <w:rPr>
                <w:rFonts w:eastAsia="맑은 고딕"/>
                <w:highlight w:val="green"/>
                <w:lang w:eastAsia="ko-KR"/>
              </w:rPr>
            </w:pPr>
            <w:r w:rsidRPr="00EF3688">
              <w:rPr>
                <w:rFonts w:eastAsia="맑은 고딕" w:hint="eastAsia"/>
                <w:highlight w:val="green"/>
                <w:lang w:eastAsia="ko-KR"/>
              </w:rPr>
              <w:t>Agreed</w:t>
            </w:r>
          </w:p>
        </w:tc>
      </w:tr>
      <w:tr w:rsidR="00EF3688" w14:paraId="06CDEADD" w14:textId="77777777" w:rsidTr="00EF3688">
        <w:trPr>
          <w:jc w:val="center"/>
        </w:trPr>
        <w:tc>
          <w:tcPr>
            <w:tcW w:w="4106" w:type="dxa"/>
            <w:gridSpan w:val="2"/>
          </w:tcPr>
          <w:p w14:paraId="7EBDBDD5" w14:textId="689117E5" w:rsidR="00EF3688" w:rsidRDefault="00EF3688" w:rsidP="00FA326F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PC1.5</w:t>
            </w:r>
            <w:r>
              <w:rPr>
                <w:rFonts w:eastAsia="맑은 고딕"/>
                <w:lang w:eastAsia="ko-KR"/>
              </w:rPr>
              <w:t xml:space="preserve"> intra-band NC CA</w:t>
            </w:r>
            <w:r w:rsidR="0055000A">
              <w:rPr>
                <w:rFonts w:eastAsia="맑은 고딕"/>
                <w:lang w:eastAsia="ko-KR"/>
              </w:rPr>
              <w:t xml:space="preserve"> (dualPA)</w:t>
            </w:r>
          </w:p>
        </w:tc>
        <w:tc>
          <w:tcPr>
            <w:tcW w:w="1418" w:type="dxa"/>
          </w:tcPr>
          <w:p w14:paraId="502882F9" w14:textId="429BBB54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 w:rsidRPr="00EF3688">
              <w:rPr>
                <w:rFonts w:eastAsia="맑은 고딕" w:hint="eastAsia"/>
                <w:highlight w:val="green"/>
                <w:lang w:eastAsia="ko-KR"/>
              </w:rPr>
              <w:t>Agreed</w:t>
            </w:r>
          </w:p>
        </w:tc>
        <w:tc>
          <w:tcPr>
            <w:tcW w:w="1417" w:type="dxa"/>
          </w:tcPr>
          <w:p w14:paraId="3D356831" w14:textId="625C1F5A" w:rsidR="00EF3688" w:rsidRPr="00EF3688" w:rsidRDefault="00EF3688" w:rsidP="00FA326F">
            <w:pPr>
              <w:rPr>
                <w:rFonts w:eastAsia="맑은 고딕"/>
                <w:lang w:eastAsia="ko-KR"/>
              </w:rPr>
            </w:pPr>
            <w:r w:rsidRPr="00EF3688">
              <w:rPr>
                <w:rFonts w:eastAsia="맑은 고딕" w:hint="eastAsia"/>
                <w:highlight w:val="yellow"/>
                <w:lang w:eastAsia="ko-KR"/>
              </w:rPr>
              <w:t>Not yet</w:t>
            </w:r>
          </w:p>
        </w:tc>
      </w:tr>
    </w:tbl>
    <w:p w14:paraId="1584B162" w14:textId="6D6EE02E" w:rsidR="004632A2" w:rsidRDefault="004632A2" w:rsidP="00FA326F">
      <w:pPr>
        <w:rPr>
          <w:rFonts w:eastAsia="맑은 고딕"/>
          <w:lang w:eastAsia="ko-KR"/>
        </w:rPr>
      </w:pPr>
    </w:p>
    <w:p w14:paraId="519B43DD" w14:textId="0B893FF7" w:rsidR="00EF3688" w:rsidRPr="00EF3688" w:rsidRDefault="00EF3688" w:rsidP="00FA32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55000A">
        <w:rPr>
          <w:rFonts w:eastAsia="맑은 고딕"/>
          <w:lang w:eastAsia="ko-KR"/>
        </w:rPr>
        <w:t xml:space="preserve">FWA of </w:t>
      </w:r>
      <w:r>
        <w:rPr>
          <w:rFonts w:eastAsia="맑은 고딕"/>
          <w:lang w:eastAsia="ko-KR"/>
        </w:rPr>
        <w:t>PC1.5 intra-band NC CA</w:t>
      </w:r>
      <w:r w:rsidR="0055000A">
        <w:rPr>
          <w:rFonts w:eastAsia="맑은 고딕"/>
          <w:lang w:eastAsia="ko-KR"/>
        </w:rPr>
        <w:t xml:space="preserve">, MPR should be defined.  </w:t>
      </w:r>
      <w:r>
        <w:rPr>
          <w:rFonts w:eastAsia="맑은 고딕"/>
          <w:lang w:eastAsia="ko-KR"/>
        </w:rPr>
        <w:t xml:space="preserve"> </w:t>
      </w:r>
    </w:p>
    <w:p w14:paraId="18BF213E" w14:textId="77777777" w:rsidR="007A1C0D" w:rsidRPr="00FA326F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635F854" w14:textId="01316B59" w:rsidR="0034291C" w:rsidRDefault="00EE20EF" w:rsidP="00EE20EF">
      <w:pPr>
        <w:rPr>
          <w:rFonts w:eastAsia="맑은 고딕"/>
          <w:lang w:eastAsia="zh-CN"/>
        </w:rPr>
      </w:pPr>
      <w:r w:rsidRPr="0055000A">
        <w:rPr>
          <w:rFonts w:eastAsia="맑은 고딕" w:hint="eastAsia"/>
          <w:b/>
          <w:color w:val="000000" w:themeColor="text1"/>
          <w:lang w:eastAsia="ko-KR"/>
        </w:rPr>
        <w:t xml:space="preserve">For </w:t>
      </w:r>
      <w:r w:rsidRPr="0055000A">
        <w:rPr>
          <w:rFonts w:eastAsia="맑은 고딕"/>
          <w:b/>
          <w:color w:val="000000" w:themeColor="text1"/>
          <w:lang w:eastAsia="zh-CN"/>
        </w:rPr>
        <w:t>PC1.5 intra-band NC CA of  FWA</w:t>
      </w:r>
      <w:r w:rsidR="00FB457A" w:rsidRPr="0055000A">
        <w:rPr>
          <w:rFonts w:eastAsia="맑은 고딕"/>
          <w:b/>
          <w:color w:val="000000" w:themeColor="text1"/>
          <w:lang w:eastAsia="zh-CN"/>
        </w:rPr>
        <w:t xml:space="preserve"> with indicating dualPA</w:t>
      </w:r>
      <w:r>
        <w:rPr>
          <w:rFonts w:eastAsia="맑은 고딕"/>
          <w:lang w:eastAsia="zh-CN"/>
        </w:rPr>
        <w:t>, based on [</w:t>
      </w:r>
      <w:r w:rsidR="0055000A">
        <w:rPr>
          <w:rFonts w:eastAsia="맑은 고딕"/>
          <w:lang w:eastAsia="zh-CN"/>
        </w:rPr>
        <w:t>1</w:t>
      </w:r>
      <w:r>
        <w:rPr>
          <w:rFonts w:eastAsia="맑은 고딕"/>
          <w:lang w:eastAsia="zh-CN"/>
        </w:rPr>
        <w:t xml:space="preserve">], </w:t>
      </w:r>
    </w:p>
    <w:p w14:paraId="13C37DFA" w14:textId="26DC0627" w:rsidR="00EE20EF" w:rsidRPr="00385113" w:rsidRDefault="00EE20EF" w:rsidP="00385113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55000A">
        <w:rPr>
          <w:rFonts w:eastAsia="맑은 고딕"/>
          <w:b/>
          <w:lang w:eastAsia="zh-CN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385113">
        <w:rPr>
          <w:rFonts w:eastAsia="맑은 고딕"/>
          <w:lang w:eastAsia="zh-CN"/>
        </w:rPr>
        <w:t xml:space="preserve">For PC1.5 intra-band </w:t>
      </w:r>
      <w:r w:rsidR="00385113" w:rsidRPr="00385113">
        <w:rPr>
          <w:rFonts w:eastAsia="맑은 고딕"/>
          <w:lang w:eastAsia="zh-CN"/>
        </w:rPr>
        <w:t>NC</w:t>
      </w:r>
      <w:r w:rsidRPr="00385113">
        <w:rPr>
          <w:rFonts w:eastAsia="맑은 고딕"/>
          <w:lang w:eastAsia="zh-CN"/>
        </w:rPr>
        <w:t xml:space="preserve"> CA</w:t>
      </w:r>
      <w:r w:rsidR="00385113" w:rsidRPr="00385113">
        <w:rPr>
          <w:rFonts w:eastAsia="맑은 고딕"/>
          <w:lang w:eastAsia="zh-CN"/>
        </w:rPr>
        <w:t xml:space="preserve"> of FWA</w:t>
      </w:r>
      <w:r w:rsidR="0055000A">
        <w:rPr>
          <w:rFonts w:eastAsia="맑은 고딕"/>
          <w:lang w:eastAsia="zh-CN"/>
        </w:rPr>
        <w:t xml:space="preserve"> with indicating dualPa</w:t>
      </w:r>
      <w:r w:rsidRPr="00385113">
        <w:rPr>
          <w:rFonts w:eastAsia="맑은 고딕"/>
          <w:lang w:eastAsia="zh-CN"/>
        </w:rPr>
        <w:t xml:space="preserve">, </w:t>
      </w:r>
      <w:r w:rsidR="00385113" w:rsidRPr="00385113">
        <w:rPr>
          <w:rFonts w:eastAsia="맑은 고딕"/>
          <w:lang w:eastAsia="zh-CN"/>
        </w:rPr>
        <w:t>it is proposed to define</w:t>
      </w:r>
      <w:r w:rsidRPr="00385113">
        <w:rPr>
          <w:rFonts w:eastAsia="맑은 고딕"/>
          <w:lang w:eastAsia="zh-CN"/>
        </w:rPr>
        <w:t xml:space="preserve"> MPR in Table 2-</w:t>
      </w:r>
      <w:r w:rsidR="00385113" w:rsidRPr="00385113">
        <w:rPr>
          <w:rFonts w:eastAsia="맑은 고딕"/>
          <w:lang w:eastAsia="zh-CN"/>
        </w:rPr>
        <w:t>1</w:t>
      </w:r>
      <w:r w:rsidRPr="00385113">
        <w:rPr>
          <w:rFonts w:eastAsia="맑은 고딕"/>
          <w:lang w:eastAsia="zh-CN"/>
        </w:rPr>
        <w:t xml:space="preserve"> to meet -13dBm/MHz and -30dBm/MHz respectively.</w:t>
      </w:r>
    </w:p>
    <w:p w14:paraId="4DC4947F" w14:textId="61EB4217" w:rsidR="00EE20EF" w:rsidRDefault="00EE20EF" w:rsidP="00EE20E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562F8B">
        <w:rPr>
          <w:rFonts w:ascii="Times New Roman" w:hAnsi="Times New Roman"/>
        </w:rPr>
        <w:t>-</w:t>
      </w:r>
      <w:r w:rsidR="00385113"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PC1.5 </w:t>
      </w:r>
      <w:r w:rsidR="00385113">
        <w:rPr>
          <w:rFonts w:ascii="Times New Roman" w:eastAsiaTheme="minorEastAsia" w:hAnsi="Times New Roman"/>
          <w:lang w:eastAsia="zh-CN"/>
        </w:rPr>
        <w:t xml:space="preserve">FWA </w:t>
      </w:r>
      <w:r>
        <w:rPr>
          <w:rFonts w:ascii="Times New Roman" w:hAnsi="Times New Roman"/>
        </w:rPr>
        <w:t>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intra-band </w:t>
      </w:r>
      <w:r w:rsidR="00385113">
        <w:rPr>
          <w:rFonts w:ascii="Times New Roman" w:eastAsiaTheme="minorEastAsia" w:hAnsi="Times New Roman"/>
          <w:lang w:eastAsia="zh-CN"/>
        </w:rPr>
        <w:t>NC</w:t>
      </w:r>
      <w:r>
        <w:rPr>
          <w:rFonts w:ascii="Times New Roman" w:hAnsi="Times New Roman"/>
        </w:rPr>
        <w:t xml:space="preserve"> CA with 2x26dBm+2LO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EE20EF" w:rsidRPr="00A1115A" w14:paraId="1A807F55" w14:textId="77777777" w:rsidTr="00EE20EF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09819A37" w14:textId="77777777" w:rsidR="00EE20EF" w:rsidRPr="00FB2935" w:rsidRDefault="00EE20EF" w:rsidP="00EE20EF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4C05EDCC" w14:textId="2244A1A3" w:rsidR="00EE20EF" w:rsidRPr="00FB2935" w:rsidRDefault="00EE20EF" w:rsidP="00385113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</w:t>
            </w:r>
          </w:p>
        </w:tc>
      </w:tr>
      <w:tr w:rsidR="00EE20EF" w:rsidRPr="00A1115A" w14:paraId="677F8568" w14:textId="77777777" w:rsidTr="00EE20EF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4EA199A6" w14:textId="77777777" w:rsidR="00EE20EF" w:rsidRPr="00FB2935" w:rsidRDefault="00EE20EF" w:rsidP="00EE20EF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289050DE" w14:textId="2BF9D8D8" w:rsidR="00EE20EF" w:rsidRPr="00FB2935" w:rsidRDefault="00385113" w:rsidP="00EE20EF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-13dBm/MHz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7B2D24" w14:textId="5E4BA1E5" w:rsidR="00EE20EF" w:rsidRPr="00FB2935" w:rsidRDefault="00385113" w:rsidP="00EE20EF">
            <w:pPr>
              <w:pStyle w:val="TAH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-30dBm/MHz</w:t>
            </w:r>
          </w:p>
        </w:tc>
      </w:tr>
      <w:tr w:rsidR="00385113" w:rsidRPr="00A1115A" w14:paraId="0B4F166A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22DE3FD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02864" w14:textId="6707D0BF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66A691C" w14:textId="6A3E860B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718E9EE4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41B9FAB" w14:textId="2DE0AF7D" w:rsidR="00385113" w:rsidRPr="00FB2935" w:rsidRDefault="00385113" w:rsidP="006A1318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0.54 ≤ B &lt; </w:t>
            </w:r>
            <w:r w:rsidR="006A1318">
              <w:rPr>
                <w:rFonts w:cs="Arial"/>
                <w:lang w:val="en-US"/>
              </w:rPr>
              <w:t>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9680B" w14:textId="136486CE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950D3" w14:textId="02791B70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1DC8F0A8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0ED4EE3" w14:textId="7B230762" w:rsidR="00385113" w:rsidRPr="00FB2935" w:rsidRDefault="00385113" w:rsidP="006A1318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2.16 ≤ B &lt; </w:t>
            </w:r>
            <w:r w:rsidR="006A1318">
              <w:rPr>
                <w:rFonts w:cs="Arial"/>
                <w:lang w:val="en-US"/>
              </w:rPr>
              <w:t>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80241" w14:textId="5C8F635C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3C67" w14:textId="6E25A9C0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5C51744B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0FDA441" w14:textId="00E2EC1C" w:rsidR="00385113" w:rsidRPr="00FB2935" w:rsidRDefault="00385113" w:rsidP="006A1318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5.4 ≤ B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3856" w14:textId="3419D9E8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3C92" w14:textId="16015A86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206C7EA6" w14:textId="77777777" w:rsidR="00EE20EF" w:rsidRDefault="00EE20EF" w:rsidP="00EE20EF">
      <w:pPr>
        <w:rPr>
          <w:b/>
          <w:color w:val="000000"/>
          <w:lang w:val="sv-SE"/>
        </w:rPr>
      </w:pP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69ED87A4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MPR </w:t>
      </w:r>
      <w:r w:rsidR="0055000A">
        <w:rPr>
          <w:rFonts w:eastAsia="맑은 고딕"/>
          <w:lang w:eastAsia="ko-KR"/>
        </w:rPr>
        <w:t>of FWA device</w:t>
      </w:r>
      <w:r w:rsidRPr="00343883">
        <w:rPr>
          <w:rFonts w:eastAsia="맑은 고딕"/>
          <w:lang w:eastAsia="ko-KR"/>
        </w:rPr>
        <w:t xml:space="preserve"> for PC1.5 intra-band </w:t>
      </w:r>
      <w:r w:rsidR="0055000A">
        <w:rPr>
          <w:rFonts w:eastAsia="맑은 고딕"/>
          <w:lang w:eastAsia="ko-KR"/>
        </w:rPr>
        <w:t>NC CA</w:t>
      </w:r>
      <w:r>
        <w:rPr>
          <w:rFonts w:eastAsia="맑은 고딕"/>
          <w:lang w:eastAsia="ko-KR"/>
        </w:rPr>
        <w:t>.</w:t>
      </w:r>
    </w:p>
    <w:p w14:paraId="56955EB6" w14:textId="77777777" w:rsidR="0022077A" w:rsidRPr="00385113" w:rsidRDefault="0022077A" w:rsidP="0022077A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/>
          <w:b/>
          <w:lang w:eastAsia="zh-CN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385113">
        <w:rPr>
          <w:rFonts w:eastAsia="맑은 고딕"/>
          <w:lang w:eastAsia="zh-CN"/>
        </w:rPr>
        <w:t>For PC1.5 intra-band NC CA of FWA</w:t>
      </w:r>
      <w:r>
        <w:rPr>
          <w:rFonts w:eastAsia="맑은 고딕"/>
          <w:lang w:eastAsia="zh-CN"/>
        </w:rPr>
        <w:t xml:space="preserve"> with indicating dualPa</w:t>
      </w:r>
      <w:r w:rsidRPr="00385113">
        <w:rPr>
          <w:rFonts w:eastAsia="맑은 고딕"/>
          <w:lang w:eastAsia="zh-CN"/>
        </w:rPr>
        <w:t>, it is proposed to define MPR in Table 2-1 to meet -13dBm/MHz and -30dBm/MHz respectively.</w:t>
      </w:r>
    </w:p>
    <w:p w14:paraId="5E6FA060" w14:textId="0A263BEC" w:rsidR="005E384D" w:rsidRDefault="005E384D" w:rsidP="005E384D">
      <w:pPr>
        <w:pStyle w:val="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lastRenderedPageBreak/>
        <w:t>Table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PC1.5 </w:t>
      </w:r>
      <w:r>
        <w:rPr>
          <w:rFonts w:ascii="Times New Roman" w:eastAsiaTheme="minorEastAsia" w:hAnsi="Times New Roman"/>
          <w:lang w:eastAsia="zh-CN"/>
        </w:rPr>
        <w:t xml:space="preserve">FWA </w:t>
      </w:r>
      <w:r>
        <w:rPr>
          <w:rFonts w:ascii="Times New Roman" w:hAnsi="Times New Roman"/>
        </w:rPr>
        <w:t>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intra-band </w:t>
      </w:r>
      <w:r>
        <w:rPr>
          <w:rFonts w:ascii="Times New Roman" w:eastAsiaTheme="minorEastAsia" w:hAnsi="Times New Roman"/>
          <w:lang w:eastAsia="zh-CN"/>
        </w:rPr>
        <w:t>NC</w:t>
      </w:r>
      <w:r>
        <w:rPr>
          <w:rFonts w:ascii="Times New Roman" w:hAnsi="Times New Roman"/>
        </w:rPr>
        <w:t xml:space="preserve"> CA with 2x26dBm+2LO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6A1318" w:rsidRPr="00A1115A" w14:paraId="5BA708E8" w14:textId="77777777" w:rsidTr="005466B5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1DCDDADF" w14:textId="77777777" w:rsidR="006A1318" w:rsidRPr="00FB2935" w:rsidRDefault="006A1318" w:rsidP="005466B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7D525C2C" w14:textId="77777777" w:rsidR="006A1318" w:rsidRPr="00FB2935" w:rsidRDefault="006A1318" w:rsidP="005466B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</w:t>
            </w:r>
          </w:p>
        </w:tc>
      </w:tr>
      <w:tr w:rsidR="006A1318" w:rsidRPr="00A1115A" w14:paraId="6C8BAA89" w14:textId="77777777" w:rsidTr="005466B5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320D8F1D" w14:textId="77777777" w:rsidR="006A1318" w:rsidRPr="00FB2935" w:rsidRDefault="006A1318" w:rsidP="005466B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4D38156A" w14:textId="77777777" w:rsidR="006A1318" w:rsidRPr="00FB2935" w:rsidRDefault="006A1318" w:rsidP="005466B5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-13dBm/MHz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9A6117" w14:textId="77777777" w:rsidR="006A1318" w:rsidRPr="00FB2935" w:rsidRDefault="006A1318" w:rsidP="005466B5">
            <w:pPr>
              <w:pStyle w:val="TAH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-30dBm/MHz</w:t>
            </w:r>
          </w:p>
        </w:tc>
      </w:tr>
      <w:tr w:rsidR="006A1318" w:rsidRPr="00A1115A" w14:paraId="458F379D" w14:textId="77777777" w:rsidTr="005466B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51A3B49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1408E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FF643AE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6A1318" w:rsidRPr="00A1115A" w14:paraId="02807110" w14:textId="77777777" w:rsidTr="005466B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2554DDD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0.54 ≤ B &lt; </w:t>
            </w:r>
            <w:r>
              <w:rPr>
                <w:rFonts w:cs="Arial"/>
                <w:lang w:val="en-US"/>
              </w:rPr>
              <w:t>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8EA3B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B632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6A1318" w:rsidRPr="00A1115A" w14:paraId="0149FE76" w14:textId="77777777" w:rsidTr="005466B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47E1E93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2.16 ≤ B &lt; </w:t>
            </w:r>
            <w:r>
              <w:rPr>
                <w:rFonts w:cs="Arial"/>
                <w:lang w:val="en-US"/>
              </w:rPr>
              <w:t>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7A3E1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BB3E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6A1318" w:rsidRPr="00A1115A" w14:paraId="16270CD3" w14:textId="77777777" w:rsidTr="005466B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EB3AC8B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5.4 ≤ B 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F0267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E758" w14:textId="77777777" w:rsidR="006A1318" w:rsidRPr="00FB2935" w:rsidRDefault="006A1318" w:rsidP="005466B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44636854" w14:textId="77777777" w:rsidR="005E384D" w:rsidRDefault="005E384D" w:rsidP="005E384D">
      <w:pPr>
        <w:rPr>
          <w:b/>
          <w:color w:val="000000"/>
          <w:lang w:val="sv-SE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7C8834E" w14:textId="4D74B0BA" w:rsidR="00EE20EF" w:rsidRDefault="00EE20EF" w:rsidP="00EE20EF">
      <w:pPr>
        <w:rPr>
          <w:rFonts w:eastAsia="MS Mincho"/>
        </w:rPr>
      </w:pPr>
      <w:r>
        <w:rPr>
          <w:rFonts w:eastAsia="MS Mincho"/>
        </w:rPr>
        <w:t>[</w:t>
      </w:r>
      <w:r w:rsidR="0055000A">
        <w:rPr>
          <w:rFonts w:eastAsia="MS Mincho"/>
        </w:rPr>
        <w:t>1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MS Mincho"/>
        </w:rPr>
        <w:t xml:space="preserve">502091, </w:t>
      </w:r>
      <w:r w:rsidRPr="004C1FB7">
        <w:rPr>
          <w:rFonts w:eastAsia="MS Mincho"/>
        </w:rPr>
        <w:t>HPUE for intra-band UL CA</w:t>
      </w:r>
      <w:r>
        <w:rPr>
          <w:rFonts w:eastAsia="MS Mincho"/>
        </w:rPr>
        <w:t>, LG</w:t>
      </w:r>
      <w:r w:rsidR="00A94DD8">
        <w:rPr>
          <w:rFonts w:eastAsia="MS Mincho"/>
        </w:rPr>
        <w:t xml:space="preserve"> Electronics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MS Mincho"/>
        </w:rPr>
        <w:t>4, Feb 2025</w:t>
      </w:r>
    </w:p>
    <w:p w14:paraId="3D7EA969" w14:textId="77777777" w:rsidR="004632A2" w:rsidRPr="004632A2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p w14:paraId="03827BC3" w14:textId="77777777" w:rsidR="00FA326F" w:rsidRDefault="00FA326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FD29326" w14:textId="77777777" w:rsidR="00FA326F" w:rsidRDefault="00FA326F" w:rsidP="00FA326F">
      <w:pPr>
        <w:pStyle w:val="1"/>
      </w:pPr>
      <w:r>
        <w:lastRenderedPageBreak/>
        <w:t xml:space="preserve">Annex </w:t>
      </w:r>
      <w:r w:rsidR="00343883">
        <w:t>A</w:t>
      </w:r>
      <w:r>
        <w:t>: Draft CR</w:t>
      </w:r>
    </w:p>
    <w:p w14:paraId="0C63F233" w14:textId="77777777" w:rsidR="00FA326F" w:rsidRPr="000C4B7C" w:rsidRDefault="00FA326F" w:rsidP="00FA326F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61367352"/>
      <w:bookmarkStart w:id="3" w:name="_Toc61372735"/>
      <w:bookmarkStart w:id="4" w:name="_Toc68230676"/>
      <w:bookmarkStart w:id="5" w:name="_Toc69084089"/>
      <w:bookmarkStart w:id="6" w:name="_Toc75467098"/>
      <w:bookmarkStart w:id="7" w:name="_Toc76509120"/>
      <w:bookmarkStart w:id="8" w:name="_Toc76718110"/>
      <w:bookmarkStart w:id="9" w:name="_Toc83580420"/>
      <w:bookmarkStart w:id="10" w:name="_Toc84404929"/>
      <w:bookmarkStart w:id="11" w:name="_Toc84413538"/>
      <w:bookmarkStart w:id="12" w:name="_Toc61367353"/>
      <w:bookmarkStart w:id="13" w:name="_Toc61372736"/>
      <w:bookmarkStart w:id="14" w:name="_Toc68230677"/>
      <w:bookmarkStart w:id="15" w:name="_Toc69084090"/>
      <w:bookmarkStart w:id="16" w:name="_Toc75467099"/>
      <w:bookmarkStart w:id="17" w:name="_Toc76509121"/>
      <w:bookmarkStart w:id="18" w:name="_Toc76718111"/>
      <w:bookmarkStart w:id="19" w:name="_Toc83580421"/>
      <w:bookmarkStart w:id="20" w:name="_Toc84404930"/>
      <w:bookmarkStart w:id="21" w:name="_Toc84413539"/>
      <w:bookmarkStart w:id="22" w:name="_Toc83580454"/>
      <w:bookmarkStart w:id="23" w:name="_Toc84404963"/>
      <w:bookmarkStart w:id="24" w:name="_Toc84413572"/>
      <w:bookmarkStart w:id="25" w:name="_Toc61367530"/>
      <w:bookmarkStart w:id="26" w:name="_Toc61372913"/>
      <w:bookmarkStart w:id="27" w:name="_Toc68230861"/>
      <w:bookmarkStart w:id="28" w:name="_Toc69084274"/>
      <w:bookmarkStart w:id="29" w:name="_Toc75467284"/>
      <w:bookmarkStart w:id="30" w:name="_Toc76509306"/>
      <w:bookmarkStart w:id="31" w:name="_Toc76718296"/>
      <w:bookmarkStart w:id="32" w:name="_Toc83580627"/>
      <w:bookmarkStart w:id="33" w:name="_Toc84405136"/>
      <w:bookmarkStart w:id="34" w:name="_Toc84413745"/>
      <w:bookmarkStart w:id="35" w:name="_Toc2086435"/>
      <w:bookmarkStart w:id="36" w:name="_Toc21344263"/>
      <w:bookmarkStart w:id="37" w:name="_Toc29801749"/>
      <w:bookmarkStart w:id="38" w:name="_Toc29802173"/>
      <w:bookmarkStart w:id="39" w:name="_Toc29802798"/>
      <w:bookmarkStart w:id="40" w:name="_Toc36107540"/>
      <w:bookmarkStart w:id="41" w:name="_Toc37251306"/>
      <w:bookmarkStart w:id="42" w:name="_Toc45888111"/>
      <w:bookmarkStart w:id="43" w:name="_Toc45888710"/>
      <w:bookmarkStart w:id="44" w:name="_Toc61367354"/>
      <w:bookmarkStart w:id="45" w:name="_Toc61372737"/>
      <w:bookmarkStart w:id="46" w:name="_Toc68230678"/>
      <w:bookmarkStart w:id="47" w:name="_Toc69084091"/>
      <w:bookmarkStart w:id="48" w:name="_Toc75467100"/>
      <w:bookmarkStart w:id="49" w:name="_Toc76509122"/>
      <w:bookmarkStart w:id="50" w:name="_Toc76718112"/>
      <w:bookmarkStart w:id="51" w:name="_Toc83580422"/>
      <w:bookmarkStart w:id="52" w:name="_Toc84404931"/>
      <w:bookmarkStart w:id="53" w:name="_Toc84413540"/>
      <w:r w:rsidRPr="000C4B7C">
        <w:rPr>
          <w:rFonts w:ascii="Arial" w:hAnsi="Arial" w:cs="Arial"/>
          <w:noProof/>
          <w:color w:val="FF0000"/>
          <w:lang w:eastAsia="en-GB"/>
        </w:rPr>
        <w:t>&lt;</w:t>
      </w:r>
      <w:r w:rsidRPr="000C4B7C">
        <w:rPr>
          <w:rFonts w:ascii="Arial" w:hAnsi="Arial" w:cs="Arial"/>
          <w:color w:val="FF0000"/>
          <w:lang w:eastAsia="en-GB"/>
        </w:rPr>
        <w:t xml:space="preserve"> </w:t>
      </w:r>
      <w:r w:rsidRPr="000C4B7C">
        <w:rPr>
          <w:rFonts w:ascii="Arial" w:hAnsi="Arial" w:cs="Arial"/>
          <w:color w:val="FF0000"/>
          <w:lang w:eastAsia="ko-KR"/>
        </w:rPr>
        <w:t>START</w:t>
      </w:r>
      <w:r w:rsidRPr="000C4B7C">
        <w:rPr>
          <w:rFonts w:ascii="Arial" w:hAnsi="Arial" w:cs="Arial"/>
          <w:color w:val="FF0000"/>
          <w:lang w:eastAsia="en-GB"/>
        </w:rPr>
        <w:t xml:space="preserve"> OF CHANGE #1 </w:t>
      </w:r>
      <w:r w:rsidRPr="000C4B7C">
        <w:rPr>
          <w:rFonts w:ascii="Arial" w:hAnsi="Arial" w:cs="Arial"/>
          <w:noProof/>
          <w:color w:val="FF0000"/>
          <w:lang w:eastAsia="en-GB"/>
        </w:rPr>
        <w:t>&gt;</w:t>
      </w:r>
    </w:p>
    <w:p w14:paraId="714F3663" w14:textId="77777777" w:rsidR="00635899" w:rsidRPr="000C4B7C" w:rsidRDefault="00635899" w:rsidP="00FA326F">
      <w:pPr>
        <w:spacing w:after="220"/>
        <w:rPr>
          <w:rFonts w:ascii="Arial" w:eastAsia="맑은 고딕" w:hAnsi="Arial"/>
          <w:sz w:val="22"/>
          <w:lang w:val="en-US" w:eastAsia="en-GB"/>
        </w:rPr>
      </w:pPr>
    </w:p>
    <w:p w14:paraId="06E66616" w14:textId="77777777" w:rsidR="00FA326F" w:rsidRPr="000C4B7C" w:rsidRDefault="00FA326F" w:rsidP="00FA32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C4B7C">
        <w:rPr>
          <w:rFonts w:ascii="Arial" w:hAnsi="Arial"/>
          <w:sz w:val="24"/>
          <w:lang w:eastAsia="en-GB"/>
        </w:rPr>
        <w:t>6.2A.2.2.1</w:t>
      </w:r>
      <w:r w:rsidRPr="000C4B7C">
        <w:rPr>
          <w:rFonts w:ascii="Arial" w:hAnsi="Arial"/>
          <w:sz w:val="24"/>
          <w:lang w:eastAsia="en-GB"/>
        </w:rPr>
        <w:tab/>
        <w:t>MPR to meet -30dBm/MHz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C4B7C">
        <w:rPr>
          <w:rFonts w:ascii="Arial" w:hAnsi="Arial"/>
          <w:sz w:val="24"/>
          <w:lang w:eastAsia="en-GB"/>
        </w:rPr>
        <w:t xml:space="preserve"> </w:t>
      </w:r>
    </w:p>
    <w:p w14:paraId="4FE6FFAE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6.2A.2.2.1.1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 indicating dualPA-Architecture supported</w:t>
      </w:r>
    </w:p>
    <w:p w14:paraId="6BEB9E0F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491B9C36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434499B6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15; </w:t>
      </w:r>
      <w:r w:rsidRPr="000C4B7C">
        <w:rPr>
          <w:lang w:eastAsia="en-GB"/>
        </w:rPr>
        <w:tab/>
        <w:t>0 ≤ B &lt; 1.08</w:t>
      </w:r>
    </w:p>
    <w:p w14:paraId="39C9A9A5" w14:textId="49D09C3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14.5; </w:t>
      </w:r>
      <w:r w:rsidRPr="000C4B7C">
        <w:rPr>
          <w:lang w:eastAsia="en-GB"/>
        </w:rPr>
        <w:tab/>
        <w:t>1.08 ≤ B &lt; 2.16</w:t>
      </w:r>
    </w:p>
    <w:p w14:paraId="087DE03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13.5; </w:t>
      </w:r>
      <w:r w:rsidRPr="000C4B7C">
        <w:rPr>
          <w:lang w:eastAsia="en-GB"/>
        </w:rPr>
        <w:tab/>
        <w:t>2.16 ≤ B &lt; 3.24</w:t>
      </w:r>
    </w:p>
    <w:p w14:paraId="600F0CBF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12.5; </w:t>
      </w:r>
      <w:r w:rsidRPr="000C4B7C">
        <w:rPr>
          <w:rFonts w:hint="eastAsia"/>
          <w:lang w:eastAsia="zh-CN"/>
        </w:rPr>
        <w:t xml:space="preserve">      </w:t>
      </w:r>
      <w:r w:rsidRPr="000C4B7C">
        <w:rPr>
          <w:lang w:eastAsia="en-GB"/>
        </w:rPr>
        <w:t>3.24 ≤ B &lt; 5.04</w:t>
      </w:r>
    </w:p>
    <w:p w14:paraId="3C68DDC5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11.5;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1E109500" w14:textId="6306AE91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 xml:space="preserve">.08 ≤ B &lt; </w:t>
      </w:r>
      <w:r w:rsidRPr="000C4B7C">
        <w:rPr>
          <w:rFonts w:hint="eastAsia"/>
          <w:lang w:eastAsia="en-GB"/>
        </w:rPr>
        <w:t>16.</w:t>
      </w:r>
      <w:r w:rsidRPr="000C4B7C">
        <w:rPr>
          <w:lang w:eastAsia="en-GB"/>
        </w:rPr>
        <w:t>38</w:t>
      </w:r>
    </w:p>
    <w:p w14:paraId="7D30F0F2" w14:textId="1263EBC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  </w:t>
      </w:r>
      <w:r w:rsidRPr="000C4B7C">
        <w:rPr>
          <w:lang w:eastAsia="en-GB"/>
        </w:rPr>
        <w:t>16.38 ≤ B &lt; 21.78</w:t>
      </w:r>
    </w:p>
    <w:p w14:paraId="59986CD9" w14:textId="1E59423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rFonts w:hint="eastAsia"/>
          <w:lang w:eastAsia="zh-CN"/>
        </w:rPr>
        <w:t xml:space="preserve">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9; </w:t>
      </w:r>
      <w:r w:rsidRPr="000C4B7C">
        <w:rPr>
          <w:lang w:eastAsia="en-GB"/>
        </w:rPr>
        <w:tab/>
        <w:t xml:space="preserve">      </w:t>
      </w:r>
      <w:r w:rsidRPr="000C4B7C">
        <w:rPr>
          <w:rFonts w:hint="eastAsia"/>
          <w:lang w:eastAsia="en-GB"/>
        </w:rPr>
        <w:t>21.</w:t>
      </w:r>
      <w:r w:rsidRPr="000C4B7C">
        <w:rPr>
          <w:lang w:eastAsia="en-GB"/>
        </w:rPr>
        <w:t>78 ≤ B</w:t>
      </w:r>
    </w:p>
    <w:p w14:paraId="4794A144" w14:textId="77777777" w:rsidR="00FA326F" w:rsidRPr="000C4B7C" w:rsidRDefault="00FA326F" w:rsidP="00FA326F">
      <w:pPr>
        <w:rPr>
          <w:lang w:eastAsia="zh-CN"/>
        </w:rPr>
      </w:pPr>
    </w:p>
    <w:p w14:paraId="2BFB7EC7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6.2A.2.2.1.2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 indicating dualPA-Architecture supported</w:t>
      </w:r>
    </w:p>
    <w:p w14:paraId="6A3B604C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02EA32CF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DABD197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15.5; </w:t>
      </w:r>
      <w:r w:rsidRPr="000C4B7C">
        <w:rPr>
          <w:lang w:eastAsia="en-GB"/>
        </w:rPr>
        <w:tab/>
        <w:t>0 ≤ B &lt; 1.44</w:t>
      </w:r>
    </w:p>
    <w:p w14:paraId="73947601" w14:textId="614DA9F8" w:rsidR="00FA326F" w:rsidRPr="000C4B7C" w:rsidRDefault="00FA326F" w:rsidP="00FA326F">
      <w:pPr>
        <w:ind w:firstLine="3261"/>
        <w:rPr>
          <w:lang w:eastAsia="zh-CN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15.0; </w:t>
      </w:r>
      <w:r w:rsidRPr="000C4B7C">
        <w:rPr>
          <w:lang w:eastAsia="en-GB"/>
        </w:rPr>
        <w:tab/>
        <w:t>1.44 ≤ B &lt; 2.88</w:t>
      </w:r>
    </w:p>
    <w:p w14:paraId="218007B7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14.0;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en-GB"/>
        </w:rPr>
        <w:t>2.88 ≤ B &lt; 5.76</w:t>
      </w:r>
    </w:p>
    <w:p w14:paraId="47B4BAFE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12.0;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.76 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.8</w:t>
      </w:r>
    </w:p>
    <w:p w14:paraId="7B766EFF" w14:textId="7B7E6A34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  <w:t>10.8 ≤ B &lt; 23.04</w:t>
      </w:r>
    </w:p>
    <w:p w14:paraId="098D2CD8" w14:textId="3BBD484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 xml:space="preserve">            </w:t>
      </w:r>
      <w:r w:rsidRPr="000C4B7C">
        <w:rPr>
          <w:lang w:eastAsia="zh-CN"/>
        </w:rPr>
        <w:t xml:space="preserve">  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9.0; </w:t>
      </w:r>
      <w:r w:rsidRPr="000C4B7C">
        <w:rPr>
          <w:lang w:eastAsia="en-GB"/>
        </w:rPr>
        <w:tab/>
        <w:t xml:space="preserve"> </w:t>
      </w:r>
      <w:r w:rsidRPr="000C4B7C">
        <w:rPr>
          <w:rFonts w:hint="eastAsia"/>
          <w:lang w:eastAsia="en-GB"/>
        </w:rPr>
        <w:t>2</w:t>
      </w:r>
      <w:r w:rsidRPr="000C4B7C">
        <w:rPr>
          <w:lang w:eastAsia="en-GB"/>
        </w:rPr>
        <w:t>3.04 ≤ B</w:t>
      </w:r>
    </w:p>
    <w:p w14:paraId="07FE05DB" w14:textId="77777777" w:rsidR="00FA326F" w:rsidRPr="000C4B7C" w:rsidRDefault="00FA326F" w:rsidP="00FA326F">
      <w:pPr>
        <w:rPr>
          <w:lang w:eastAsia="zh-CN"/>
        </w:rPr>
      </w:pPr>
    </w:p>
    <w:p w14:paraId="37335C8E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6.2A.2.2.1.3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without indicating dualPA-Architecture supported</w:t>
      </w:r>
    </w:p>
    <w:p w14:paraId="48727DB1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6B4CBB6D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79BF336A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17.5; </w:t>
      </w:r>
      <w:r w:rsidRPr="000C4B7C">
        <w:rPr>
          <w:lang w:eastAsia="en-GB"/>
        </w:rPr>
        <w:tab/>
        <w:t>0 ≤ B &lt; 1.08</w:t>
      </w:r>
    </w:p>
    <w:p w14:paraId="37245C39" w14:textId="0A3C075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17.0; </w:t>
      </w:r>
      <w:r w:rsidRPr="000C4B7C">
        <w:rPr>
          <w:lang w:eastAsia="en-GB"/>
        </w:rPr>
        <w:tab/>
        <w:t>1.08 ≤ B &lt; 2.16</w:t>
      </w:r>
    </w:p>
    <w:p w14:paraId="08F2D42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16.5; </w:t>
      </w:r>
      <w:r w:rsidRPr="000C4B7C">
        <w:rPr>
          <w:lang w:eastAsia="en-GB"/>
        </w:rPr>
        <w:tab/>
        <w:t>2.16 ≤ B &lt; 3.24</w:t>
      </w:r>
    </w:p>
    <w:p w14:paraId="66C15652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16; </w:t>
      </w:r>
      <w:r w:rsidRPr="000C4B7C">
        <w:rPr>
          <w:rFonts w:hint="eastAsia"/>
          <w:lang w:eastAsia="zh-CN"/>
        </w:rPr>
        <w:t xml:space="preserve">    </w:t>
      </w:r>
      <w:r w:rsidRPr="000C4B7C">
        <w:rPr>
          <w:lang w:eastAsia="zh-CN"/>
        </w:rPr>
        <w:t xml:space="preserve"> </w:t>
      </w:r>
      <w:r w:rsidRPr="000C4B7C">
        <w:rPr>
          <w:lang w:eastAsia="en-GB"/>
        </w:rPr>
        <w:t>3.24 ≤ B &lt; 5.04</w:t>
      </w:r>
    </w:p>
    <w:p w14:paraId="2219818D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478BB811" w14:textId="3BF2A18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14.5;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 ≤ B &lt; 36</w:t>
      </w:r>
    </w:p>
    <w:p w14:paraId="562146B5" w14:textId="662C44E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lastRenderedPageBreak/>
        <w:tab/>
      </w:r>
      <w:r w:rsidRPr="000C4B7C">
        <w:rPr>
          <w:lang w:eastAsia="en-GB"/>
        </w:rPr>
        <w:tab/>
        <w:t xml:space="preserve">10;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36</w:t>
      </w:r>
      <w:r w:rsidRPr="000C4B7C">
        <w:rPr>
          <w:lang w:eastAsia="en-GB"/>
        </w:rPr>
        <w:t xml:space="preserve"> ≤ B &lt; 56.88</w:t>
      </w:r>
    </w:p>
    <w:p w14:paraId="55A2621F" w14:textId="11761E1E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rFonts w:hint="eastAsia"/>
          <w:lang w:eastAsia="zh-CN"/>
        </w:rPr>
        <w:t xml:space="preserve">  </w:t>
      </w:r>
      <w:r w:rsidRPr="000C4B7C">
        <w:rPr>
          <w:lang w:eastAsia="zh-CN"/>
        </w:rPr>
        <w:t xml:space="preserve">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9; </w:t>
      </w:r>
      <w:r w:rsidRPr="000C4B7C">
        <w:rPr>
          <w:lang w:eastAsia="en-GB"/>
        </w:rPr>
        <w:tab/>
        <w:t>56.88 ≤ B</w:t>
      </w:r>
    </w:p>
    <w:p w14:paraId="519B2D55" w14:textId="77777777" w:rsidR="00FA326F" w:rsidRPr="000C4B7C" w:rsidRDefault="00FA326F" w:rsidP="00FA326F">
      <w:pPr>
        <w:rPr>
          <w:lang w:eastAsia="en-GB"/>
        </w:rPr>
      </w:pPr>
    </w:p>
    <w:p w14:paraId="4926E933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6.2A.2.2.1.4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without indicating dualPA-Architecture supported</w:t>
      </w:r>
    </w:p>
    <w:p w14:paraId="74CD22C4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7CBB9FD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44F068B4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19.5; </w:t>
      </w:r>
      <w:r w:rsidRPr="000C4B7C">
        <w:rPr>
          <w:lang w:eastAsia="en-GB"/>
        </w:rPr>
        <w:tab/>
        <w:t>0 ≤ B &lt; 1.08</w:t>
      </w:r>
    </w:p>
    <w:p w14:paraId="55ED9AA1" w14:textId="5BE95960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19; </w:t>
      </w:r>
      <w:r w:rsidRPr="000C4B7C">
        <w:rPr>
          <w:lang w:eastAsia="en-GB"/>
        </w:rPr>
        <w:tab/>
        <w:t>1.08 ≤ B &lt; 2.16</w:t>
      </w:r>
    </w:p>
    <w:p w14:paraId="1751F92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18; </w:t>
      </w:r>
      <w:r w:rsidRPr="000C4B7C">
        <w:rPr>
          <w:lang w:eastAsia="en-GB"/>
        </w:rPr>
        <w:tab/>
        <w:t>2.16 ≤ B &lt; 5.04</w:t>
      </w:r>
    </w:p>
    <w:p w14:paraId="3ECFAE13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16.5;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4055DA21" w14:textId="22169BC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16;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 ≤ B &lt; 36</w:t>
      </w:r>
    </w:p>
    <w:p w14:paraId="389E0BEA" w14:textId="586219D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12;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36</w:t>
      </w:r>
      <w:r w:rsidRPr="000C4B7C">
        <w:rPr>
          <w:lang w:eastAsia="en-GB"/>
        </w:rPr>
        <w:t xml:space="preserve"> ≤ B &lt; 56.88</w:t>
      </w:r>
    </w:p>
    <w:p w14:paraId="223BE760" w14:textId="46857DE8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10.5; </w:t>
      </w:r>
      <w:r w:rsidRPr="000C4B7C">
        <w:rPr>
          <w:lang w:eastAsia="en-GB"/>
        </w:rPr>
        <w:tab/>
        <w:t>56.88 ≤ B</w:t>
      </w:r>
    </w:p>
    <w:p w14:paraId="6F281FC5" w14:textId="77777777" w:rsidR="00FA326F" w:rsidRPr="000C4B7C" w:rsidRDefault="00FA326F" w:rsidP="00FA326F">
      <w:pPr>
        <w:rPr>
          <w:lang w:eastAsia="en-GB"/>
        </w:rPr>
      </w:pPr>
    </w:p>
    <w:p w14:paraId="7157B6DC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6.2A.2.2.1.5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 xml:space="preserve">PC1.5 </w:t>
      </w:r>
      <w:r w:rsidRPr="00326841">
        <w:rPr>
          <w:rFonts w:ascii="Arial" w:hAnsi="Arial"/>
          <w:sz w:val="22"/>
          <w:highlight w:val="yellow"/>
          <w:lang w:eastAsia="en-GB"/>
        </w:rPr>
        <w:t>with</w:t>
      </w:r>
      <w:r w:rsidRPr="000C4B7C">
        <w:rPr>
          <w:rFonts w:ascii="Arial" w:hAnsi="Arial"/>
          <w:sz w:val="22"/>
          <w:lang w:eastAsia="en-GB"/>
        </w:rPr>
        <w:t xml:space="preserve"> indicating dualPA-Architecture supported</w:t>
      </w:r>
    </w:p>
    <w:p w14:paraId="4D0EFE26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1.5 for UEs </w:t>
      </w:r>
      <w:r w:rsidRPr="00326841">
        <w:rPr>
          <w:highlight w:val="yellow"/>
          <w:lang w:eastAsia="en-GB"/>
        </w:rPr>
        <w:t>with</w:t>
      </w:r>
      <w:r w:rsidRPr="000C4B7C">
        <w:rPr>
          <w:lang w:eastAsia="en-GB"/>
        </w:rPr>
        <w:t xml:space="preserve">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5338C4C1" w14:textId="77777777" w:rsidR="00FA326F" w:rsidRPr="000C4B7C" w:rsidRDefault="00FA326F" w:rsidP="00FA326F">
      <w:pPr>
        <w:rPr>
          <w:color w:val="0000FF"/>
          <w:lang w:eastAsia="en-GB"/>
        </w:rPr>
      </w:pPr>
      <w:r w:rsidRPr="000C4B7C">
        <w:rPr>
          <w:color w:val="0000FF"/>
          <w:lang w:eastAsia="en-GB"/>
        </w:rPr>
        <w:t>MPR= 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 xml:space="preserve"> , where 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 xml:space="preserve"> is defined as follows</w:t>
      </w:r>
    </w:p>
    <w:p w14:paraId="43E10EDB" w14:textId="6DA22065" w:rsidR="00FA326F" w:rsidRDefault="00FA326F" w:rsidP="00FA326F">
      <w:pPr>
        <w:rPr>
          <w:color w:val="0000FF"/>
          <w:lang w:eastAsia="en-GB"/>
        </w:rPr>
      </w:pPr>
      <w:r w:rsidRPr="000C4B7C">
        <w:rPr>
          <w:color w:val="0000FF"/>
          <w:lang w:eastAsia="en-GB"/>
        </w:rPr>
        <w:t>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>= M</w:t>
      </w:r>
      <w:r w:rsidRPr="000C4B7C">
        <w:rPr>
          <w:color w:val="0000FF"/>
          <w:vertAlign w:val="subscript"/>
          <w:lang w:eastAsia="en-GB"/>
        </w:rPr>
        <w:t>A</w:t>
      </w:r>
      <w:r w:rsidRPr="000C4B7C">
        <w:rPr>
          <w:color w:val="0000FF"/>
          <w:lang w:eastAsia="en-GB"/>
        </w:rPr>
        <w:t xml:space="preserve"> + M</w:t>
      </w:r>
      <w:r w:rsidRPr="000C4B7C">
        <w:rPr>
          <w:color w:val="0000FF"/>
          <w:vertAlign w:val="subscript"/>
          <w:lang w:eastAsia="en-GB"/>
        </w:rPr>
        <w:t>A,delta</w:t>
      </w:r>
      <w:r w:rsidRPr="000C4B7C">
        <w:rPr>
          <w:color w:val="0000FF"/>
          <w:lang w:eastAsia="en-GB"/>
        </w:rPr>
        <w:t xml:space="preserve"> , where M</w:t>
      </w:r>
      <w:r w:rsidRPr="000C4B7C">
        <w:rPr>
          <w:color w:val="0000FF"/>
          <w:vertAlign w:val="subscript"/>
          <w:lang w:eastAsia="en-GB"/>
        </w:rPr>
        <w:t xml:space="preserve">A </w:t>
      </w:r>
      <w:r w:rsidRPr="000C4B7C">
        <w:rPr>
          <w:color w:val="0000FF"/>
          <w:lang w:eastAsia="en-GB"/>
        </w:rPr>
        <w:t>equals to M</w:t>
      </w:r>
      <w:r w:rsidRPr="000C4B7C">
        <w:rPr>
          <w:color w:val="0000FF"/>
          <w:vertAlign w:val="subscript"/>
          <w:lang w:eastAsia="en-GB"/>
        </w:rPr>
        <w:t>A</w:t>
      </w:r>
      <w:r w:rsidRPr="000C4B7C">
        <w:rPr>
          <w:color w:val="0000FF"/>
          <w:lang w:eastAsia="en-GB"/>
        </w:rPr>
        <w:t xml:space="preserve"> defined in sub clause </w:t>
      </w:r>
      <w:r w:rsidRPr="00326841">
        <w:rPr>
          <w:color w:val="0000FF"/>
          <w:highlight w:val="yellow"/>
          <w:lang w:eastAsia="en-GB"/>
        </w:rPr>
        <w:t>6.2A.2.2.1.2</w:t>
      </w:r>
      <w:r w:rsidRPr="000C4B7C">
        <w:rPr>
          <w:color w:val="0000FF"/>
          <w:lang w:eastAsia="en-GB"/>
        </w:rPr>
        <w:t xml:space="preserve"> and M</w:t>
      </w:r>
      <w:r w:rsidRPr="000C4B7C">
        <w:rPr>
          <w:color w:val="0000FF"/>
          <w:vertAlign w:val="subscript"/>
          <w:lang w:eastAsia="en-GB"/>
        </w:rPr>
        <w:t>A,delta</w:t>
      </w:r>
      <w:r w:rsidRPr="000C4B7C">
        <w:rPr>
          <w:color w:val="0000FF"/>
          <w:lang w:eastAsia="en-GB"/>
        </w:rPr>
        <w:t xml:space="preserve"> is </w:t>
      </w:r>
      <w:r w:rsidRPr="00326841">
        <w:rPr>
          <w:color w:val="0000FF"/>
          <w:highlight w:val="yellow"/>
          <w:lang w:eastAsia="en-GB"/>
        </w:rPr>
        <w:t>[1]</w:t>
      </w:r>
      <w:r w:rsidRPr="000C4B7C">
        <w:rPr>
          <w:color w:val="0000FF"/>
          <w:lang w:eastAsia="en-GB"/>
        </w:rPr>
        <w:t>dB</w:t>
      </w:r>
      <w:r w:rsidR="00343883">
        <w:rPr>
          <w:color w:val="0000FF"/>
          <w:lang w:eastAsia="en-GB"/>
        </w:rPr>
        <w:t xml:space="preserve"> for Handheld UE</w:t>
      </w:r>
      <w:r w:rsidRPr="000C4B7C">
        <w:rPr>
          <w:color w:val="0000FF"/>
          <w:lang w:eastAsia="en-GB"/>
        </w:rPr>
        <w:t>.</w:t>
      </w:r>
    </w:p>
    <w:p w14:paraId="7FC1B567" w14:textId="77777777" w:rsidR="009E4A97" w:rsidRPr="00326841" w:rsidRDefault="009E4A97" w:rsidP="00FA326F">
      <w:pPr>
        <w:rPr>
          <w:lang w:eastAsia="ja-JP"/>
        </w:rPr>
      </w:pPr>
    </w:p>
    <w:p w14:paraId="7718E8E0" w14:textId="77777777" w:rsidR="00FA326F" w:rsidRPr="000C4B7C" w:rsidRDefault="00FA326F" w:rsidP="00FA32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C4B7C">
        <w:rPr>
          <w:rFonts w:ascii="Arial" w:hAnsi="Arial"/>
          <w:sz w:val="24"/>
          <w:lang w:eastAsia="en-GB"/>
        </w:rPr>
        <w:t>6.2A.2.2.2</w:t>
      </w:r>
      <w:r w:rsidRPr="000C4B7C">
        <w:rPr>
          <w:rFonts w:ascii="Arial" w:hAnsi="Arial"/>
          <w:sz w:val="24"/>
          <w:lang w:eastAsia="en-GB"/>
        </w:rPr>
        <w:tab/>
        <w:t>MPR to meet -13dBm/MHz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AAC832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6.2A.2.2.2.1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 indicating dualPA-Architecture supported</w:t>
      </w:r>
    </w:p>
    <w:p w14:paraId="5FCEF284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213A8F51" w14:textId="77777777" w:rsidR="00FA326F" w:rsidRPr="000C4B7C" w:rsidRDefault="00FA326F" w:rsidP="00FA326F">
      <w:pPr>
        <w:jc w:val="center"/>
        <w:rPr>
          <w:vertAlign w:val="subscript"/>
          <w:lang w:eastAsia="zh-CN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</w:p>
    <w:p w14:paraId="5E98D657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28639F20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>9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 ≤ B &lt; 0.54</w:t>
      </w:r>
    </w:p>
    <w:p w14:paraId="10DC4819" w14:textId="678B6BBE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8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0.54 ≤ B &lt; 1.08</w:t>
      </w:r>
    </w:p>
    <w:p w14:paraId="6DC6A6C5" w14:textId="6AB1339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7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1.08 ≤ B &lt; 2.16</w:t>
      </w:r>
    </w:p>
    <w:p w14:paraId="78F8BC8A" w14:textId="2B14D9F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2.16 ≤ B &lt; 3.24</w:t>
      </w:r>
    </w:p>
    <w:p w14:paraId="7965E667" w14:textId="59FB5FE1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5.5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3.24 ≤ B &lt; 5.4</w:t>
      </w:r>
    </w:p>
    <w:p w14:paraId="5544E963" w14:textId="1B9A119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4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5.4 ≤ B</w:t>
      </w:r>
    </w:p>
    <w:p w14:paraId="4FBA716D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6.2A.2.2.2.2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 indicating dualPA-Architecture supported</w:t>
      </w:r>
    </w:p>
    <w:p w14:paraId="3E9E431B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58813AD9" w14:textId="77777777" w:rsidR="00FA326F" w:rsidRPr="000C4B7C" w:rsidRDefault="00FA326F" w:rsidP="00FA326F">
      <w:pPr>
        <w:jc w:val="center"/>
        <w:rPr>
          <w:vertAlign w:val="subscript"/>
          <w:lang w:eastAsia="zh-CN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</w:p>
    <w:p w14:paraId="70BB8114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453CBD5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>9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 ≤ B &lt; 0.54</w:t>
      </w:r>
    </w:p>
    <w:p w14:paraId="7DBF960C" w14:textId="00A1489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lastRenderedPageBreak/>
        <w:tab/>
      </w:r>
      <w:r w:rsidRPr="000C4B7C">
        <w:rPr>
          <w:lang w:eastAsia="en-GB"/>
        </w:rPr>
        <w:tab/>
        <w:t>8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0.54 ≤ B &lt; 1.08</w:t>
      </w:r>
    </w:p>
    <w:p w14:paraId="39EC4B3D" w14:textId="466B6D73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7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1.08 ≤ B &lt; 2.16</w:t>
      </w:r>
    </w:p>
    <w:p w14:paraId="390F26D2" w14:textId="2252BA6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2.16 ≤ B &lt; 3.24</w:t>
      </w:r>
    </w:p>
    <w:p w14:paraId="155120F5" w14:textId="5AC50C3B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3.24 ≤ B &lt; 5.4</w:t>
      </w:r>
    </w:p>
    <w:p w14:paraId="646A023C" w14:textId="547309FA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5.5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5.4 ≤ B ≤ 10.8</w:t>
      </w:r>
    </w:p>
    <w:p w14:paraId="51E4B095" w14:textId="5C528DCA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4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10.8 &lt; B</w:t>
      </w:r>
    </w:p>
    <w:p w14:paraId="4D57167A" w14:textId="77777777" w:rsidR="00FA326F" w:rsidRPr="000C4B7C" w:rsidRDefault="00FA326F" w:rsidP="00FA326F">
      <w:pPr>
        <w:rPr>
          <w:lang w:eastAsia="zh-CN"/>
        </w:rPr>
      </w:pPr>
    </w:p>
    <w:p w14:paraId="210611B3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6.2A.2.2.2.3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without indicating dualPA-Architecture supported</w:t>
      </w:r>
    </w:p>
    <w:p w14:paraId="00E1CF88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71E33D2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35AE6D45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11; </w:t>
      </w:r>
      <w:r w:rsidRPr="000C4B7C">
        <w:rPr>
          <w:lang w:eastAsia="en-GB"/>
        </w:rPr>
        <w:tab/>
        <w:t>0 ≤ B &lt; 1.08</w:t>
      </w:r>
    </w:p>
    <w:p w14:paraId="7FA2BC91" w14:textId="661673A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  <w:t>1.08 ≤ B &lt; 2.16</w:t>
      </w:r>
    </w:p>
    <w:p w14:paraId="2128F1FA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10; </w:t>
      </w:r>
      <w:r w:rsidRPr="000C4B7C">
        <w:rPr>
          <w:lang w:eastAsia="en-GB"/>
        </w:rPr>
        <w:tab/>
        <w:t>2.16 ≤ B &lt; 3.24</w:t>
      </w:r>
    </w:p>
    <w:p w14:paraId="3AD7BB7E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9.5; </w:t>
      </w:r>
      <w:r w:rsidRPr="000C4B7C">
        <w:rPr>
          <w:lang w:eastAsia="en-GB"/>
        </w:rPr>
        <w:tab/>
        <w:t>3.24≤ B &lt; 5.04</w:t>
      </w:r>
    </w:p>
    <w:p w14:paraId="0140A90B" w14:textId="065F650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8.5; </w:t>
      </w:r>
      <w:r w:rsidRPr="000C4B7C">
        <w:rPr>
          <w:lang w:eastAsia="en-GB"/>
        </w:rPr>
        <w:tab/>
        <w:t>5.04 ≤ B &lt; 10.08</w:t>
      </w:r>
    </w:p>
    <w:p w14:paraId="28A1BD6D" w14:textId="14B44A9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7.5;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10.08</w:t>
      </w:r>
      <w:r w:rsidRPr="000C4B7C">
        <w:rPr>
          <w:lang w:eastAsia="en-GB"/>
        </w:rPr>
        <w:t xml:space="preserve"> ≤ B &lt; 36</w:t>
      </w:r>
    </w:p>
    <w:p w14:paraId="5FECBB70" w14:textId="639F26E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zh-CN"/>
        </w:rPr>
        <w:t>7</w:t>
      </w:r>
      <w:r w:rsidRPr="000C4B7C">
        <w:rPr>
          <w:lang w:eastAsia="en-GB"/>
        </w:rPr>
        <w:t xml:space="preserve">; </w:t>
      </w:r>
      <w:r w:rsidRPr="000C4B7C">
        <w:rPr>
          <w:lang w:eastAsia="en-GB"/>
        </w:rPr>
        <w:tab/>
        <w:t>36 ≤ B</w:t>
      </w:r>
    </w:p>
    <w:p w14:paraId="17DFAFEA" w14:textId="77777777" w:rsidR="00FA326F" w:rsidRPr="000C4B7C" w:rsidRDefault="00FA326F" w:rsidP="00FA326F">
      <w:pPr>
        <w:rPr>
          <w:lang w:eastAsia="zh-CN"/>
        </w:rPr>
      </w:pPr>
    </w:p>
    <w:p w14:paraId="7B6C554F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6.2A.2.2.2.4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without indicating dualPA-Architecture supported</w:t>
      </w:r>
    </w:p>
    <w:p w14:paraId="0611A579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6E05CA7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F359B03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14; </w:t>
      </w:r>
      <w:r w:rsidRPr="000C4B7C">
        <w:rPr>
          <w:lang w:eastAsia="en-GB"/>
        </w:rPr>
        <w:tab/>
        <w:t>0 ≤ B &lt; 1.08</w:t>
      </w:r>
    </w:p>
    <w:p w14:paraId="7688A31E" w14:textId="6BA52D48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12; </w:t>
      </w:r>
      <w:r w:rsidRPr="000C4B7C">
        <w:rPr>
          <w:lang w:eastAsia="en-GB"/>
        </w:rPr>
        <w:tab/>
        <w:t>1.08 ≤ B &lt; 2.16</w:t>
      </w:r>
    </w:p>
    <w:p w14:paraId="72E6BECA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11.5; </w:t>
      </w:r>
      <w:r w:rsidRPr="000C4B7C">
        <w:rPr>
          <w:lang w:eastAsia="en-GB"/>
        </w:rPr>
        <w:tab/>
        <w:t>2.16 ≤ B &lt; 3.24</w:t>
      </w:r>
    </w:p>
    <w:p w14:paraId="19324631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11; </w:t>
      </w:r>
      <w:r w:rsidRPr="000C4B7C">
        <w:rPr>
          <w:lang w:eastAsia="en-GB"/>
        </w:rPr>
        <w:tab/>
        <w:t>3.24≤ B &lt; 5.04</w:t>
      </w:r>
    </w:p>
    <w:p w14:paraId="38BB948D" w14:textId="3AC72588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9.5; </w:t>
      </w:r>
      <w:r w:rsidRPr="000C4B7C">
        <w:rPr>
          <w:lang w:eastAsia="en-GB"/>
        </w:rPr>
        <w:tab/>
        <w:t>5.04 ≤ B &lt; 10.08</w:t>
      </w:r>
    </w:p>
    <w:p w14:paraId="0F3EBB65" w14:textId="04F7AE5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8.5;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10.08</w:t>
      </w:r>
      <w:r w:rsidRPr="000C4B7C">
        <w:rPr>
          <w:lang w:eastAsia="en-GB"/>
        </w:rPr>
        <w:t xml:space="preserve"> ≤ B &lt; 36</w:t>
      </w:r>
    </w:p>
    <w:p w14:paraId="74A7C0D2" w14:textId="2CE83AF0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6.5; </w:t>
      </w:r>
      <w:r w:rsidRPr="000C4B7C">
        <w:rPr>
          <w:lang w:eastAsia="en-GB"/>
        </w:rPr>
        <w:tab/>
        <w:t>36 ≤ B</w:t>
      </w:r>
    </w:p>
    <w:p w14:paraId="629D1BCB" w14:textId="77777777" w:rsidR="00FA326F" w:rsidRPr="000C4B7C" w:rsidRDefault="00FA326F" w:rsidP="00FA326F">
      <w:pPr>
        <w:rPr>
          <w:lang w:eastAsia="en-GB"/>
        </w:rPr>
      </w:pPr>
    </w:p>
    <w:p w14:paraId="40401CFA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6.2A.2.2.2.5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 xml:space="preserve">PC1.5 </w:t>
      </w:r>
      <w:r w:rsidRPr="000C4B7C">
        <w:rPr>
          <w:rFonts w:ascii="Arial" w:hAnsi="Arial"/>
          <w:sz w:val="22"/>
          <w:highlight w:val="yellow"/>
          <w:lang w:eastAsia="en-GB"/>
        </w:rPr>
        <w:t>with</w:t>
      </w:r>
      <w:r w:rsidRPr="000C4B7C">
        <w:rPr>
          <w:rFonts w:ascii="Arial" w:hAnsi="Arial"/>
          <w:sz w:val="22"/>
          <w:lang w:eastAsia="en-GB"/>
        </w:rPr>
        <w:t xml:space="preserve"> indicating dualPA-Architecture supported</w:t>
      </w:r>
    </w:p>
    <w:p w14:paraId="76A481AD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1.5 for UEs </w:t>
      </w:r>
      <w:r w:rsidRPr="000C4B7C">
        <w:rPr>
          <w:highlight w:val="yellow"/>
          <w:lang w:eastAsia="en-GB"/>
        </w:rPr>
        <w:t>with</w:t>
      </w:r>
      <w:r w:rsidRPr="000C4B7C">
        <w:rPr>
          <w:lang w:eastAsia="en-GB"/>
        </w:rPr>
        <w:t xml:space="preserve">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200FC867" w14:textId="77777777" w:rsidR="00FA326F" w:rsidRPr="000C4B7C" w:rsidRDefault="00FA326F" w:rsidP="00FA326F">
      <w:pPr>
        <w:rPr>
          <w:color w:val="0000FF"/>
          <w:lang w:eastAsia="en-GB"/>
        </w:rPr>
      </w:pPr>
      <w:r w:rsidRPr="000C4B7C">
        <w:rPr>
          <w:color w:val="0000FF"/>
          <w:lang w:eastAsia="en-GB"/>
        </w:rPr>
        <w:t>MPR= 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 xml:space="preserve"> , where 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 xml:space="preserve"> is defined as follows</w:t>
      </w:r>
    </w:p>
    <w:p w14:paraId="1887E951" w14:textId="080D71CB" w:rsidR="00FA326F" w:rsidRDefault="00FA326F" w:rsidP="00FA326F">
      <w:pPr>
        <w:rPr>
          <w:color w:val="0000FF"/>
          <w:lang w:eastAsia="en-GB"/>
        </w:rPr>
      </w:pPr>
      <w:r w:rsidRPr="000C4B7C">
        <w:rPr>
          <w:color w:val="0000FF"/>
          <w:lang w:eastAsia="en-GB"/>
        </w:rPr>
        <w:t>M</w:t>
      </w:r>
      <w:r w:rsidRPr="000C4B7C">
        <w:rPr>
          <w:color w:val="0000FF"/>
          <w:vertAlign w:val="subscript"/>
          <w:lang w:eastAsia="en-GB"/>
        </w:rPr>
        <w:t>A,total</w:t>
      </w:r>
      <w:r w:rsidRPr="000C4B7C">
        <w:rPr>
          <w:color w:val="0000FF"/>
          <w:lang w:eastAsia="en-GB"/>
        </w:rPr>
        <w:t>= M</w:t>
      </w:r>
      <w:r w:rsidRPr="000C4B7C">
        <w:rPr>
          <w:color w:val="0000FF"/>
          <w:vertAlign w:val="subscript"/>
          <w:lang w:eastAsia="en-GB"/>
        </w:rPr>
        <w:t>A</w:t>
      </w:r>
      <w:r w:rsidRPr="000C4B7C">
        <w:rPr>
          <w:color w:val="0000FF"/>
          <w:lang w:eastAsia="en-GB"/>
        </w:rPr>
        <w:t xml:space="preserve"> + M</w:t>
      </w:r>
      <w:r w:rsidRPr="000C4B7C">
        <w:rPr>
          <w:color w:val="0000FF"/>
          <w:vertAlign w:val="subscript"/>
          <w:lang w:eastAsia="en-GB"/>
        </w:rPr>
        <w:t>A,delta</w:t>
      </w:r>
      <w:r w:rsidRPr="000C4B7C">
        <w:rPr>
          <w:color w:val="0000FF"/>
          <w:lang w:eastAsia="en-GB"/>
        </w:rPr>
        <w:t xml:space="preserve"> , where M</w:t>
      </w:r>
      <w:r w:rsidRPr="000C4B7C">
        <w:rPr>
          <w:color w:val="0000FF"/>
          <w:vertAlign w:val="subscript"/>
          <w:lang w:eastAsia="en-GB"/>
        </w:rPr>
        <w:t xml:space="preserve">A </w:t>
      </w:r>
      <w:r w:rsidRPr="000C4B7C">
        <w:rPr>
          <w:color w:val="0000FF"/>
          <w:lang w:eastAsia="en-GB"/>
        </w:rPr>
        <w:t>equals to M</w:t>
      </w:r>
      <w:r w:rsidRPr="000C4B7C">
        <w:rPr>
          <w:color w:val="0000FF"/>
          <w:vertAlign w:val="subscript"/>
          <w:lang w:eastAsia="en-GB"/>
        </w:rPr>
        <w:t>A</w:t>
      </w:r>
      <w:r w:rsidRPr="000C4B7C">
        <w:rPr>
          <w:color w:val="0000FF"/>
          <w:lang w:eastAsia="en-GB"/>
        </w:rPr>
        <w:t xml:space="preserve"> defined in sub clause </w:t>
      </w:r>
      <w:r w:rsidRPr="000C4B7C">
        <w:rPr>
          <w:color w:val="0000FF"/>
          <w:highlight w:val="yellow"/>
          <w:lang w:eastAsia="en-GB"/>
        </w:rPr>
        <w:t>6.2A.2.2.2.2</w:t>
      </w:r>
      <w:r w:rsidRPr="000C4B7C">
        <w:rPr>
          <w:color w:val="0000FF"/>
          <w:lang w:eastAsia="en-GB"/>
        </w:rPr>
        <w:t xml:space="preserve"> and M</w:t>
      </w:r>
      <w:r w:rsidRPr="000C4B7C">
        <w:rPr>
          <w:color w:val="0000FF"/>
          <w:vertAlign w:val="subscript"/>
          <w:lang w:eastAsia="en-GB"/>
        </w:rPr>
        <w:t>A,delta</w:t>
      </w:r>
      <w:r w:rsidRPr="000C4B7C">
        <w:rPr>
          <w:color w:val="0000FF"/>
          <w:lang w:eastAsia="en-GB"/>
        </w:rPr>
        <w:t xml:space="preserve"> is </w:t>
      </w:r>
      <w:r w:rsidRPr="000C4B7C">
        <w:rPr>
          <w:color w:val="0000FF"/>
          <w:highlight w:val="yellow"/>
          <w:lang w:eastAsia="en-GB"/>
        </w:rPr>
        <w:t>[1]</w:t>
      </w:r>
      <w:r w:rsidRPr="000C4B7C">
        <w:rPr>
          <w:color w:val="0000FF"/>
          <w:lang w:eastAsia="en-GB"/>
        </w:rPr>
        <w:t>dB</w:t>
      </w:r>
      <w:r w:rsidR="00343883">
        <w:rPr>
          <w:color w:val="0000FF"/>
          <w:lang w:eastAsia="en-GB"/>
        </w:rPr>
        <w:t xml:space="preserve"> for Handheld UE</w:t>
      </w:r>
      <w:r w:rsidRPr="000C4B7C">
        <w:rPr>
          <w:color w:val="0000FF"/>
          <w:lang w:eastAsia="en-GB"/>
        </w:rPr>
        <w:t>.</w:t>
      </w:r>
    </w:p>
    <w:p w14:paraId="06D32795" w14:textId="77777777" w:rsidR="009E4A97" w:rsidRPr="000C4B7C" w:rsidRDefault="009E4A97" w:rsidP="00FA326F">
      <w:pPr>
        <w:rPr>
          <w:lang w:eastAsia="ja-JP"/>
        </w:rPr>
      </w:pPr>
    </w:p>
    <w:p w14:paraId="56940883" w14:textId="6429E246" w:rsidR="00FA326F" w:rsidRPr="000C4B7C" w:rsidRDefault="00FA326F" w:rsidP="00326841">
      <w:pPr>
        <w:pBdr>
          <w:top w:val="single" w:sz="6" w:space="1" w:color="auto"/>
          <w:bottom w:val="single" w:sz="6" w:space="1" w:color="auto"/>
        </w:pBdr>
        <w:jc w:val="center"/>
        <w:rPr>
          <w:rFonts w:eastAsia="MS Mincho"/>
          <w:noProof/>
          <w:lang w:eastAsia="ja-JP"/>
        </w:rPr>
      </w:pPr>
      <w:r w:rsidRPr="000C4B7C">
        <w:rPr>
          <w:rFonts w:ascii="Arial" w:hAnsi="Arial" w:cs="Arial"/>
          <w:noProof/>
          <w:color w:val="FF0000"/>
          <w:lang w:eastAsia="en-GB"/>
        </w:rPr>
        <w:t>&lt;</w:t>
      </w:r>
      <w:r w:rsidRPr="000C4B7C">
        <w:rPr>
          <w:rFonts w:ascii="Arial" w:hAnsi="Arial" w:cs="Arial"/>
          <w:color w:val="FF0000"/>
          <w:lang w:eastAsia="en-GB"/>
        </w:rPr>
        <w:t xml:space="preserve"> </w:t>
      </w:r>
      <w:r w:rsidRPr="000C4B7C">
        <w:rPr>
          <w:rFonts w:ascii="Arial" w:hAnsi="Arial" w:cs="Arial"/>
          <w:color w:val="FF0000"/>
          <w:lang w:eastAsia="ko-KR"/>
        </w:rPr>
        <w:t>END</w:t>
      </w:r>
      <w:r w:rsidRPr="000C4B7C">
        <w:rPr>
          <w:rFonts w:ascii="Arial" w:hAnsi="Arial" w:cs="Arial"/>
          <w:color w:val="FF0000"/>
          <w:lang w:eastAsia="en-GB"/>
        </w:rPr>
        <w:t xml:space="preserve"> OF CHANGE #1 </w:t>
      </w:r>
      <w:r w:rsidRPr="000C4B7C">
        <w:rPr>
          <w:rFonts w:ascii="Arial" w:hAnsi="Arial" w:cs="Arial"/>
          <w:noProof/>
          <w:color w:val="FF0000"/>
          <w:lang w:eastAsia="en-GB"/>
        </w:rPr>
        <w:t>&gt;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sectPr w:rsidR="00FA326F" w:rsidRPr="000C4B7C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4F285" w14:textId="77777777" w:rsidR="00A34FE8" w:rsidRDefault="00A34FE8" w:rsidP="006426F4">
      <w:pPr>
        <w:spacing w:after="0"/>
      </w:pPr>
      <w:r>
        <w:separator/>
      </w:r>
    </w:p>
  </w:endnote>
  <w:endnote w:type="continuationSeparator" w:id="0">
    <w:p w14:paraId="0D14CBFF" w14:textId="77777777" w:rsidR="00A34FE8" w:rsidRDefault="00A34FE8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5817B" w14:textId="77777777" w:rsidR="00A34FE8" w:rsidRDefault="00A34FE8" w:rsidP="006426F4">
      <w:pPr>
        <w:spacing w:after="0"/>
      </w:pPr>
      <w:r>
        <w:separator/>
      </w:r>
    </w:p>
  </w:footnote>
  <w:footnote w:type="continuationSeparator" w:id="0">
    <w:p w14:paraId="69150EC2" w14:textId="77777777" w:rsidR="00A34FE8" w:rsidRDefault="00A34FE8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0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12"/>
  </w:num>
  <w:num w:numId="4">
    <w:abstractNumId w:val="29"/>
  </w:num>
  <w:num w:numId="5">
    <w:abstractNumId w:val="9"/>
  </w:num>
  <w:num w:numId="6">
    <w:abstractNumId w:val="15"/>
  </w:num>
  <w:num w:numId="7">
    <w:abstractNumId w:val="30"/>
  </w:num>
  <w:num w:numId="8">
    <w:abstractNumId w:val="3"/>
  </w:num>
  <w:num w:numId="9">
    <w:abstractNumId w:val="17"/>
  </w:num>
  <w:num w:numId="10">
    <w:abstractNumId w:val="22"/>
  </w:num>
  <w:num w:numId="11">
    <w:abstractNumId w:val="8"/>
  </w:num>
  <w:num w:numId="12">
    <w:abstractNumId w:val="6"/>
  </w:num>
  <w:num w:numId="13">
    <w:abstractNumId w:val="7"/>
  </w:num>
  <w:num w:numId="14">
    <w:abstractNumId w:val="13"/>
  </w:num>
  <w:num w:numId="15">
    <w:abstractNumId w:val="11"/>
  </w:num>
  <w:num w:numId="16">
    <w:abstractNumId w:val="0"/>
  </w:num>
  <w:num w:numId="17">
    <w:abstractNumId w:val="5"/>
  </w:num>
  <w:num w:numId="18">
    <w:abstractNumId w:val="27"/>
  </w:num>
  <w:num w:numId="19">
    <w:abstractNumId w:val="2"/>
  </w:num>
  <w:num w:numId="20">
    <w:abstractNumId w:val="16"/>
  </w:num>
  <w:num w:numId="21">
    <w:abstractNumId w:val="10"/>
  </w:num>
  <w:num w:numId="22">
    <w:abstractNumId w:val="25"/>
  </w:num>
  <w:num w:numId="23">
    <w:abstractNumId w:val="28"/>
  </w:num>
  <w:num w:numId="24">
    <w:abstractNumId w:val="19"/>
  </w:num>
  <w:num w:numId="25">
    <w:abstractNumId w:val="4"/>
  </w:num>
  <w:num w:numId="26">
    <w:abstractNumId w:val="21"/>
  </w:num>
  <w:num w:numId="27">
    <w:abstractNumId w:val="14"/>
  </w:num>
  <w:num w:numId="28">
    <w:abstractNumId w:val="20"/>
  </w:num>
  <w:num w:numId="29">
    <w:abstractNumId w:val="18"/>
  </w:num>
  <w:num w:numId="30">
    <w:abstractNumId w:val="23"/>
  </w:num>
  <w:num w:numId="3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0E4"/>
    <w:rsid w:val="002E32BF"/>
    <w:rsid w:val="002E3D84"/>
    <w:rsid w:val="002E56C7"/>
    <w:rsid w:val="002E58E9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92423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0D8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4F56CE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1E0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80D"/>
    <w:rsid w:val="005622CF"/>
    <w:rsid w:val="005626F5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7C77"/>
    <w:rsid w:val="005E7F8A"/>
    <w:rsid w:val="005F01CA"/>
    <w:rsid w:val="005F0312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876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2F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2F5F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13B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0BF"/>
    <w:rsid w:val="00972E17"/>
    <w:rsid w:val="0097341F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4A97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4FE8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641"/>
    <w:rsid w:val="00B3114D"/>
    <w:rsid w:val="00B314BC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5D0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7942"/>
    <w:rsid w:val="00D47A61"/>
    <w:rsid w:val="00D50319"/>
    <w:rsid w:val="00D50BA0"/>
    <w:rsid w:val="00D51206"/>
    <w:rsid w:val="00D5198A"/>
    <w:rsid w:val="00D53A47"/>
    <w:rsid w:val="00D566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6344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uiPriority w:val="9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6D67770-FB2E-4615-B325-FA253028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LGE</cp:lastModifiedBy>
  <cp:revision>9</cp:revision>
  <cp:lastPrinted>2019-08-07T05:09:00Z</cp:lastPrinted>
  <dcterms:created xsi:type="dcterms:W3CDTF">2025-08-04T06:07:00Z</dcterms:created>
  <dcterms:modified xsi:type="dcterms:W3CDTF">2025-08-14T07:30:00Z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